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BB2" w:rsidRPr="004C3E27" w:rsidRDefault="004C3E27" w:rsidP="00C51183">
      <w:pPr>
        <w:jc w:val="center"/>
        <w:rPr>
          <w:b/>
          <w:sz w:val="28"/>
          <w:szCs w:val="28"/>
        </w:rPr>
      </w:pPr>
      <w:r w:rsidRPr="004C3E27">
        <w:rPr>
          <w:b/>
          <w:sz w:val="28"/>
          <w:szCs w:val="28"/>
        </w:rPr>
        <w:t>How to Teach a Slug to Read</w:t>
      </w:r>
    </w:p>
    <w:p w:rsidR="00AF0BB2" w:rsidRPr="00C51183" w:rsidRDefault="00AF0BB2" w:rsidP="00C51183">
      <w:pPr>
        <w:jc w:val="center"/>
        <w:rPr>
          <w:sz w:val="28"/>
          <w:szCs w:val="28"/>
        </w:rPr>
      </w:pPr>
      <w:r w:rsidRPr="00C51183">
        <w:rPr>
          <w:sz w:val="28"/>
          <w:szCs w:val="28"/>
        </w:rPr>
        <w:t>Author: Susan Pearson</w:t>
      </w:r>
    </w:p>
    <w:p w:rsidR="00AF0BB2" w:rsidRPr="00C51183" w:rsidRDefault="00AF0BB2" w:rsidP="00C51183">
      <w:pPr>
        <w:jc w:val="center"/>
        <w:rPr>
          <w:sz w:val="28"/>
          <w:szCs w:val="28"/>
        </w:rPr>
      </w:pPr>
      <w:r w:rsidRPr="00C51183">
        <w:rPr>
          <w:sz w:val="28"/>
          <w:szCs w:val="28"/>
        </w:rPr>
        <w:t xml:space="preserve">Illustrator: David </w:t>
      </w:r>
      <w:proofErr w:type="spellStart"/>
      <w:r w:rsidRPr="00C51183">
        <w:rPr>
          <w:sz w:val="28"/>
          <w:szCs w:val="28"/>
        </w:rPr>
        <w:t>Slonim</w:t>
      </w:r>
      <w:proofErr w:type="spellEnd"/>
    </w:p>
    <w:p w:rsidR="00AF0BB2" w:rsidRPr="00C51183" w:rsidRDefault="00AF0BB2">
      <w:pPr>
        <w:rPr>
          <w:sz w:val="28"/>
          <w:szCs w:val="28"/>
        </w:rPr>
      </w:pPr>
      <w:r w:rsidRPr="00C51183">
        <w:rPr>
          <w:sz w:val="28"/>
          <w:szCs w:val="28"/>
        </w:rPr>
        <w:t>Look at the title page with the children and say: “What is this boy doing? I wonder why the slugs are looking over his shoulder at the book.” Now read the title and run your finger under the words.</w:t>
      </w:r>
    </w:p>
    <w:p w:rsidR="004C3E27" w:rsidRDefault="00044ADE">
      <w:pPr>
        <w:rPr>
          <w:sz w:val="28"/>
          <w:szCs w:val="28"/>
        </w:rPr>
      </w:pPr>
      <w:r w:rsidRPr="00C51183">
        <w:rPr>
          <w:sz w:val="28"/>
          <w:szCs w:val="28"/>
        </w:rPr>
        <w:t>Thi</w:t>
      </w:r>
      <w:r w:rsidR="004C3E27">
        <w:rPr>
          <w:sz w:val="28"/>
          <w:szCs w:val="28"/>
        </w:rPr>
        <w:t xml:space="preserve">s book is most useful for </w:t>
      </w:r>
      <w:r w:rsidRPr="00221384">
        <w:rPr>
          <w:b/>
          <w:sz w:val="28"/>
          <w:szCs w:val="28"/>
        </w:rPr>
        <w:t>print-referencing</w:t>
      </w:r>
      <w:r w:rsidRPr="00C51183">
        <w:rPr>
          <w:sz w:val="28"/>
          <w:szCs w:val="28"/>
        </w:rPr>
        <w:t xml:space="preserve">. It will be helpful if you point to the words when you read them because the print is all over the page. Decide ahead of time on one or two aspects of print that you will focus on during your reading session and put sticky notes on that page to remind you. You can point out speech bubbles, </w:t>
      </w:r>
      <w:r w:rsidR="004C3E27">
        <w:rPr>
          <w:sz w:val="28"/>
          <w:szCs w:val="28"/>
        </w:rPr>
        <w:t xml:space="preserve">titles of books, rhyming words and </w:t>
      </w:r>
      <w:r w:rsidRPr="00C51183">
        <w:rPr>
          <w:sz w:val="28"/>
          <w:szCs w:val="28"/>
        </w:rPr>
        <w:t>how words are pronounced</w:t>
      </w:r>
      <w:r w:rsidR="004C3E27">
        <w:rPr>
          <w:sz w:val="28"/>
          <w:szCs w:val="28"/>
        </w:rPr>
        <w:t xml:space="preserve"> (as the book does for #6 ‘Help your slug sound out words.’ </w:t>
      </w:r>
    </w:p>
    <w:p w:rsidR="00221384" w:rsidRDefault="004C3E27">
      <w:pPr>
        <w:rPr>
          <w:sz w:val="28"/>
          <w:szCs w:val="28"/>
        </w:rPr>
      </w:pPr>
      <w:r w:rsidRPr="004C3E27">
        <w:rPr>
          <w:b/>
          <w:sz w:val="28"/>
          <w:szCs w:val="28"/>
        </w:rPr>
        <w:t>Activity:</w:t>
      </w:r>
      <w:r>
        <w:rPr>
          <w:sz w:val="28"/>
          <w:szCs w:val="28"/>
        </w:rPr>
        <w:t xml:space="preserve"> On the page that says ‘</w:t>
      </w:r>
      <w:r w:rsidR="00044ADE" w:rsidRPr="00C51183">
        <w:rPr>
          <w:sz w:val="28"/>
          <w:szCs w:val="28"/>
        </w:rPr>
        <w:t>8</w:t>
      </w:r>
      <w:r>
        <w:rPr>
          <w:sz w:val="28"/>
          <w:szCs w:val="28"/>
        </w:rPr>
        <w:t>. Let your slug underline hi</w:t>
      </w:r>
      <w:r w:rsidR="00636FC4">
        <w:rPr>
          <w:sz w:val="28"/>
          <w:szCs w:val="28"/>
        </w:rPr>
        <w:t>s favorite words in slug slime’.</w:t>
      </w:r>
      <w:bookmarkStart w:id="0" w:name="_GoBack"/>
      <w:bookmarkEnd w:id="0"/>
      <w:r w:rsidR="00221384">
        <w:rPr>
          <w:sz w:val="28"/>
          <w:szCs w:val="28"/>
        </w:rPr>
        <w:t xml:space="preserve"> A</w:t>
      </w:r>
      <w:r w:rsidR="00044ADE" w:rsidRPr="00C51183">
        <w:rPr>
          <w:sz w:val="28"/>
          <w:szCs w:val="28"/>
        </w:rPr>
        <w:t xml:space="preserve">sk the children to point to one of the underlined words and read it for them. </w:t>
      </w:r>
    </w:p>
    <w:p w:rsidR="00044ADE" w:rsidRPr="00C51183" w:rsidRDefault="00221384">
      <w:pPr>
        <w:rPr>
          <w:sz w:val="28"/>
          <w:szCs w:val="28"/>
        </w:rPr>
      </w:pPr>
      <w:r>
        <w:rPr>
          <w:b/>
          <w:sz w:val="28"/>
          <w:szCs w:val="28"/>
        </w:rPr>
        <w:t xml:space="preserve">Activity: </w:t>
      </w:r>
      <w:r w:rsidR="00044ADE" w:rsidRPr="00C51183">
        <w:rPr>
          <w:sz w:val="28"/>
          <w:szCs w:val="28"/>
        </w:rPr>
        <w:t>Once you have read the book with the children several times, tell them there is a list of things to help a slug learn to read. Point to the numbers each time you see them.</w:t>
      </w:r>
    </w:p>
    <w:p w:rsidR="00221384" w:rsidRDefault="00044ADE">
      <w:pPr>
        <w:rPr>
          <w:sz w:val="28"/>
          <w:szCs w:val="28"/>
        </w:rPr>
      </w:pPr>
      <w:r w:rsidRPr="00221384">
        <w:rPr>
          <w:b/>
          <w:sz w:val="28"/>
          <w:szCs w:val="28"/>
        </w:rPr>
        <w:t>Discussion questions:</w:t>
      </w:r>
      <w:r w:rsidR="0009465C" w:rsidRPr="00C51183">
        <w:rPr>
          <w:sz w:val="28"/>
          <w:szCs w:val="28"/>
        </w:rPr>
        <w:t xml:space="preserve"> </w:t>
      </w:r>
    </w:p>
    <w:p w:rsidR="00221384" w:rsidRDefault="00221384" w:rsidP="00221384">
      <w:pPr>
        <w:pStyle w:val="ListParagraph"/>
        <w:numPr>
          <w:ilvl w:val="0"/>
          <w:numId w:val="1"/>
        </w:numPr>
        <w:rPr>
          <w:sz w:val="28"/>
          <w:szCs w:val="28"/>
        </w:rPr>
      </w:pPr>
      <w:r>
        <w:rPr>
          <w:sz w:val="28"/>
          <w:szCs w:val="28"/>
        </w:rPr>
        <w:t>“</w:t>
      </w:r>
      <w:r w:rsidR="0009465C" w:rsidRPr="00221384">
        <w:rPr>
          <w:sz w:val="28"/>
          <w:szCs w:val="28"/>
        </w:rPr>
        <w:t>Why did these slugs want to learn how to read?</w:t>
      </w:r>
      <w:r>
        <w:rPr>
          <w:sz w:val="28"/>
          <w:szCs w:val="28"/>
        </w:rPr>
        <w:t>”</w:t>
      </w:r>
    </w:p>
    <w:p w:rsidR="00221384" w:rsidRDefault="00221384" w:rsidP="00221384">
      <w:pPr>
        <w:pStyle w:val="ListParagraph"/>
        <w:numPr>
          <w:ilvl w:val="0"/>
          <w:numId w:val="1"/>
        </w:numPr>
        <w:rPr>
          <w:sz w:val="28"/>
          <w:szCs w:val="28"/>
        </w:rPr>
      </w:pPr>
      <w:r>
        <w:rPr>
          <w:sz w:val="28"/>
          <w:szCs w:val="28"/>
        </w:rPr>
        <w:t>“</w:t>
      </w:r>
      <w:r w:rsidR="0009465C" w:rsidRPr="00221384">
        <w:rPr>
          <w:sz w:val="28"/>
          <w:szCs w:val="28"/>
        </w:rPr>
        <w:t>Can slugs really learn how to read?</w:t>
      </w:r>
      <w:r>
        <w:rPr>
          <w:sz w:val="28"/>
          <w:szCs w:val="28"/>
        </w:rPr>
        <w:t>”</w:t>
      </w:r>
    </w:p>
    <w:p w:rsidR="00221384" w:rsidRDefault="00221384" w:rsidP="00221384">
      <w:pPr>
        <w:pStyle w:val="ListParagraph"/>
        <w:rPr>
          <w:sz w:val="28"/>
          <w:szCs w:val="28"/>
        </w:rPr>
      </w:pPr>
    </w:p>
    <w:p w:rsidR="00044ADE" w:rsidRPr="00221384" w:rsidRDefault="00310CF8" w:rsidP="00221384">
      <w:pPr>
        <w:rPr>
          <w:sz w:val="28"/>
          <w:szCs w:val="28"/>
        </w:rPr>
      </w:pPr>
      <w:r w:rsidRPr="00221384">
        <w:rPr>
          <w:sz w:val="28"/>
          <w:szCs w:val="28"/>
        </w:rPr>
        <w:t>You could focus on slugs as a topic for science or while going for a walk.</w:t>
      </w:r>
    </w:p>
    <w:p w:rsidR="006D7A9A" w:rsidRPr="00C51183" w:rsidRDefault="006D7A9A">
      <w:pPr>
        <w:rPr>
          <w:sz w:val="28"/>
          <w:szCs w:val="28"/>
        </w:rPr>
      </w:pPr>
    </w:p>
    <w:p w:rsidR="00C51183" w:rsidRDefault="00C51183" w:rsidP="00C51183">
      <w:pPr>
        <w:jc w:val="center"/>
        <w:rPr>
          <w:sz w:val="28"/>
          <w:szCs w:val="28"/>
        </w:rPr>
      </w:pPr>
      <w:r>
        <w:rPr>
          <w:sz w:val="28"/>
          <w:szCs w:val="28"/>
        </w:rPr>
        <w:t xml:space="preserve">Funded by:  Living SJ </w:t>
      </w:r>
    </w:p>
    <w:p w:rsidR="00C51183" w:rsidRDefault="00C51183" w:rsidP="00C51183">
      <w:pPr>
        <w:jc w:val="center"/>
        <w:rPr>
          <w:sz w:val="28"/>
          <w:szCs w:val="28"/>
        </w:rPr>
      </w:pPr>
      <w:r>
        <w:rPr>
          <w:sz w:val="28"/>
          <w:szCs w:val="28"/>
        </w:rPr>
        <w:t xml:space="preserve">Created by: The Early Childhood Services Coordinators and the Talk with Me Team </w:t>
      </w:r>
    </w:p>
    <w:p w:rsidR="003B6B29" w:rsidRDefault="00C51183" w:rsidP="00C51183">
      <w:pPr>
        <w:jc w:val="center"/>
        <w:rPr>
          <w:sz w:val="28"/>
          <w:szCs w:val="28"/>
        </w:rPr>
      </w:pPr>
      <w:r>
        <w:rPr>
          <w:noProof/>
        </w:rPr>
        <w:drawing>
          <wp:inline distT="0" distB="0" distL="0" distR="0" wp14:anchorId="71AA460F" wp14:editId="5DE7F0B1">
            <wp:extent cx="333375" cy="321945"/>
            <wp:effectExtent l="0" t="0" r="9525" b="1905"/>
            <wp:docPr id="1" name="Picture 1" descr="S:\Administrative\Labels and Logos\Logos\ASDS-Logo.jpg"/>
            <wp:cNvGraphicFramePr/>
            <a:graphic xmlns:a="http://schemas.openxmlformats.org/drawingml/2006/main">
              <a:graphicData uri="http://schemas.openxmlformats.org/drawingml/2006/picture">
                <pic:pic xmlns:pic="http://schemas.openxmlformats.org/drawingml/2006/picture">
                  <pic:nvPicPr>
                    <pic:cNvPr id="1" name="Picture 1" descr="S:\Administrative\Labels and Logos\Logos\ASDS-Log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321945"/>
                    </a:xfrm>
                    <a:prstGeom prst="rect">
                      <a:avLst/>
                    </a:prstGeom>
                    <a:noFill/>
                    <a:ln>
                      <a:noFill/>
                    </a:ln>
                  </pic:spPr>
                </pic:pic>
              </a:graphicData>
            </a:graphic>
          </wp:inline>
        </w:drawing>
      </w:r>
      <w:r>
        <w:rPr>
          <w:sz w:val="28"/>
          <w:szCs w:val="28"/>
        </w:rPr>
        <w:t xml:space="preserve">, </w:t>
      </w:r>
      <w:r>
        <w:rPr>
          <w:noProof/>
        </w:rPr>
        <w:drawing>
          <wp:inline distT="0" distB="0" distL="0" distR="0" wp14:anchorId="4E7C1815" wp14:editId="7542A483">
            <wp:extent cx="1113155" cy="314325"/>
            <wp:effectExtent l="0" t="0" r="0" b="9525"/>
            <wp:docPr id="2" name="Picture 2" descr="S:\Administrative\Labels and Logos\Logos\Talk With Me Logo (English).jpg"/>
            <wp:cNvGraphicFramePr/>
            <a:graphic xmlns:a="http://schemas.openxmlformats.org/drawingml/2006/main">
              <a:graphicData uri="http://schemas.openxmlformats.org/drawingml/2006/picture">
                <pic:pic xmlns:pic="http://schemas.openxmlformats.org/drawingml/2006/picture">
                  <pic:nvPicPr>
                    <pic:cNvPr id="2" name="Picture 2" descr="S:\Administrative\Labels and Logos\Logos\Talk With Me Logo (English).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3155" cy="314325"/>
                    </a:xfrm>
                    <a:prstGeom prst="rect">
                      <a:avLst/>
                    </a:prstGeom>
                    <a:noFill/>
                    <a:ln>
                      <a:noFill/>
                    </a:ln>
                  </pic:spPr>
                </pic:pic>
              </a:graphicData>
            </a:graphic>
          </wp:inline>
        </w:drawing>
      </w:r>
    </w:p>
    <w:p w:rsidR="00C51183" w:rsidRPr="006D7A9A" w:rsidRDefault="00C51183" w:rsidP="006D7A9A">
      <w:pPr>
        <w:jc w:val="center"/>
      </w:pPr>
      <w:r>
        <w:rPr>
          <w:sz w:val="28"/>
          <w:szCs w:val="28"/>
        </w:rPr>
        <w:t>1-877-492-8255</w:t>
      </w:r>
    </w:p>
    <w:sectPr w:rsidR="00C51183" w:rsidRPr="006D7A9A" w:rsidSect="006D7A9A">
      <w:pgSz w:w="12240" w:h="15840"/>
      <w:pgMar w:top="1440" w:right="1440" w:bottom="1440" w:left="144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C19C2"/>
    <w:multiLevelType w:val="hybridMultilevel"/>
    <w:tmpl w:val="9A7A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23"/>
    <w:rsid w:val="00044ADE"/>
    <w:rsid w:val="0009465C"/>
    <w:rsid w:val="0009526F"/>
    <w:rsid w:val="00151004"/>
    <w:rsid w:val="001D6F10"/>
    <w:rsid w:val="00221384"/>
    <w:rsid w:val="00310CF8"/>
    <w:rsid w:val="003B6B29"/>
    <w:rsid w:val="00464ECA"/>
    <w:rsid w:val="004C3E27"/>
    <w:rsid w:val="006028E6"/>
    <w:rsid w:val="00636FC4"/>
    <w:rsid w:val="006D205D"/>
    <w:rsid w:val="006D7A9A"/>
    <w:rsid w:val="007211FA"/>
    <w:rsid w:val="008D4714"/>
    <w:rsid w:val="00AF0BB2"/>
    <w:rsid w:val="00B52782"/>
    <w:rsid w:val="00C51183"/>
    <w:rsid w:val="00CB7523"/>
    <w:rsid w:val="00CD1F46"/>
    <w:rsid w:val="00DA11E8"/>
    <w:rsid w:val="00DB4CBF"/>
    <w:rsid w:val="00E0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9709D-C4E0-4B5D-A04F-3AB2826F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159530">
      <w:bodyDiv w:val="1"/>
      <w:marLeft w:val="0"/>
      <w:marRight w:val="0"/>
      <w:marTop w:val="0"/>
      <w:marBottom w:val="0"/>
      <w:divBdr>
        <w:top w:val="none" w:sz="0" w:space="0" w:color="auto"/>
        <w:left w:val="none" w:sz="0" w:space="0" w:color="auto"/>
        <w:bottom w:val="none" w:sz="0" w:space="0" w:color="auto"/>
        <w:right w:val="none" w:sz="0" w:space="0" w:color="auto"/>
      </w:divBdr>
    </w:div>
    <w:div w:id="1305281182">
      <w:bodyDiv w:val="1"/>
      <w:marLeft w:val="0"/>
      <w:marRight w:val="0"/>
      <w:marTop w:val="0"/>
      <w:marBottom w:val="0"/>
      <w:divBdr>
        <w:top w:val="none" w:sz="0" w:space="0" w:color="auto"/>
        <w:left w:val="none" w:sz="0" w:space="0" w:color="auto"/>
        <w:bottom w:val="none" w:sz="0" w:space="0" w:color="auto"/>
        <w:right w:val="none" w:sz="0" w:space="0" w:color="auto"/>
      </w:divBdr>
    </w:div>
    <w:div w:id="18442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A6483A665750489CD95453008846C9" ma:contentTypeVersion="0" ma:contentTypeDescription="Create a new document." ma:contentTypeScope="" ma:versionID="d5716186b0326ad95dfd019a1a501b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B241D-8BFD-44C2-8FF0-BF5EF96EF3AF}"/>
</file>

<file path=customXml/itemProps2.xml><?xml version="1.0" encoding="utf-8"?>
<ds:datastoreItem xmlns:ds="http://schemas.openxmlformats.org/officeDocument/2006/customXml" ds:itemID="{852D65E0-0A36-4450-8E16-C381406FE01F}"/>
</file>

<file path=customXml/itemProps3.xml><?xml version="1.0" encoding="utf-8"?>
<ds:datastoreItem xmlns:ds="http://schemas.openxmlformats.org/officeDocument/2006/customXml" ds:itemID="{6DC8A6DC-2E5B-4784-A6BA-4C7B458339A8}"/>
</file>

<file path=docProps/app.xml><?xml version="1.0" encoding="utf-8"?>
<Properties xmlns="http://schemas.openxmlformats.org/officeDocument/2006/extended-properties" xmlns:vt="http://schemas.openxmlformats.org/officeDocument/2006/docPropsVTypes">
  <Template>Normal</Template>
  <TotalTime>20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Anglophone South School District</Company>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Crystal (ASD-S)</dc:creator>
  <cp:keywords/>
  <dc:description/>
  <cp:lastModifiedBy>Lackie, Michelle (ASD-S)</cp:lastModifiedBy>
  <cp:revision>7</cp:revision>
  <dcterms:created xsi:type="dcterms:W3CDTF">2016-09-12T11:46:00Z</dcterms:created>
  <dcterms:modified xsi:type="dcterms:W3CDTF">2016-09-21T18:27:00Z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0x010100DFA6483A665750489CD95453008846C9</vt:lpwstr>
  </property>
</Properties>
</file>